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12" w:rsidRPr="000369BD" w:rsidRDefault="00FB5E12" w:rsidP="00FB5E12">
      <w:pPr>
        <w:pStyle w:val="NoSpacing"/>
        <w:rPr>
          <w:b/>
        </w:rPr>
      </w:pPr>
      <w:r w:rsidRPr="000369BD">
        <w:rPr>
          <w:b/>
        </w:rPr>
        <w:t>Membership Prerequisites</w:t>
      </w:r>
    </w:p>
    <w:p w:rsidR="00FB5E12" w:rsidRPr="000369BD" w:rsidRDefault="00FB5E12" w:rsidP="00FB5E12">
      <w:pPr>
        <w:pStyle w:val="NoSpacing"/>
      </w:pPr>
    </w:p>
    <w:p w:rsidR="00FB5E12" w:rsidRPr="000369BD" w:rsidRDefault="00FB5E12" w:rsidP="00FB5E12">
      <w:pPr>
        <w:pStyle w:val="NoSpacing"/>
        <w:rPr>
          <w:b/>
        </w:rPr>
      </w:pPr>
      <w:r w:rsidRPr="000369BD">
        <w:rPr>
          <w:b/>
        </w:rPr>
        <w:t>Leadership</w:t>
      </w:r>
    </w:p>
    <w:p w:rsidR="00FB5E12" w:rsidRPr="000369BD" w:rsidRDefault="00FB5E12" w:rsidP="00FB5E12">
      <w:pPr>
        <w:pStyle w:val="NoSpacing"/>
      </w:pPr>
      <w:r w:rsidRPr="000369BD">
        <w:rPr>
          <w:sz w:val="19"/>
          <w:szCs w:val="19"/>
        </w:rPr>
        <w:t xml:space="preserve">Student is perceived as a positive leader in the school and/or community. S/He shows strong, effective leadership in both informal and formal situations. S/he has held a minimum of two leadership positions in various organizations, and in his/her roles has progressed the objectives of those organizations. </w:t>
      </w:r>
      <w:r w:rsidRPr="000369BD">
        <w:rPr>
          <w:b/>
          <w:bCs/>
          <w:sz w:val="19"/>
        </w:rPr>
        <w:t>The positions must require the student to assist the shaping, learning, and development of others in order to be considered a leadership role.</w:t>
      </w:r>
      <w:r w:rsidRPr="000369BD">
        <w:rPr>
          <w:sz w:val="19"/>
          <w:szCs w:val="19"/>
        </w:rPr>
        <w:t xml:space="preserve"> Some leadership positions that fulfill this requirement include: coach, tutor, mentor, team captain, club officer, etc. Another way to fulfill </w:t>
      </w:r>
      <w:r w:rsidRPr="000369BD">
        <w:rPr>
          <w:b/>
          <w:bCs/>
          <w:sz w:val="19"/>
        </w:rPr>
        <w:t xml:space="preserve">one </w:t>
      </w:r>
      <w:r w:rsidRPr="000369BD">
        <w:rPr>
          <w:sz w:val="19"/>
          <w:szCs w:val="19"/>
        </w:rPr>
        <w:t>of the three required leadership roles is to participate in an official leadership training program, such as school sponsored leadership conferences.</w:t>
      </w:r>
    </w:p>
    <w:p w:rsidR="00FB5E12" w:rsidRPr="000369BD" w:rsidRDefault="00FB5E12" w:rsidP="00FB5E12">
      <w:pPr>
        <w:pStyle w:val="NoSpacing"/>
        <w:rPr>
          <w:sz w:val="19"/>
          <w:szCs w:val="19"/>
        </w:rPr>
      </w:pPr>
    </w:p>
    <w:p w:rsidR="00FB5E12" w:rsidRPr="000369BD" w:rsidRDefault="00FB5E12" w:rsidP="00FB5E12">
      <w:pPr>
        <w:pStyle w:val="NoSpacing"/>
        <w:rPr>
          <w:b/>
        </w:rPr>
      </w:pPr>
      <w:r w:rsidRPr="000369BD">
        <w:rPr>
          <w:sz w:val="19"/>
          <w:szCs w:val="19"/>
        </w:rPr>
        <w:t>Note that babysitting is not considered a leadership role. Students must take on two DIFFERENT leadership roles. Annually elected positions are considered separate leadership roles. Classroom leadership is expected of all SCC students and is not considered an official leadership role.</w:t>
      </w:r>
    </w:p>
    <w:p w:rsidR="00FB5E12" w:rsidRPr="000369BD" w:rsidRDefault="00FB5E12" w:rsidP="00FB5E12">
      <w:pPr>
        <w:pStyle w:val="NoSpacing"/>
      </w:pPr>
    </w:p>
    <w:p w:rsidR="00FB5E12" w:rsidRPr="000369BD" w:rsidRDefault="00FB5E12" w:rsidP="00FB5E12">
      <w:pPr>
        <w:pStyle w:val="NoSpacing"/>
        <w:rPr>
          <w:b/>
        </w:rPr>
      </w:pPr>
      <w:r w:rsidRPr="000369BD">
        <w:rPr>
          <w:b/>
        </w:rPr>
        <w:t>School Involvement</w:t>
      </w:r>
    </w:p>
    <w:p w:rsidR="00FB5E12" w:rsidRPr="000369BD" w:rsidRDefault="00FB5E12" w:rsidP="00FB5E12">
      <w:pPr>
        <w:pStyle w:val="NoSpacing"/>
        <w:rPr>
          <w:sz w:val="19"/>
          <w:szCs w:val="19"/>
        </w:rPr>
      </w:pPr>
      <w:r w:rsidRPr="000369BD">
        <w:rPr>
          <w:sz w:val="19"/>
          <w:szCs w:val="19"/>
        </w:rPr>
        <w:t xml:space="preserve">Student shows </w:t>
      </w:r>
      <w:r w:rsidRPr="000369BD">
        <w:rPr>
          <w:b/>
          <w:bCs/>
          <w:sz w:val="19"/>
        </w:rPr>
        <w:t>consistent, sustained, outstanding involvement</w:t>
      </w:r>
      <w:r w:rsidRPr="000369BD">
        <w:rPr>
          <w:sz w:val="19"/>
          <w:szCs w:val="19"/>
        </w:rPr>
        <w:t xml:space="preserve"> in activities and/or organizations. Student has actively participated in a minimum of two different school activities/organizations, such as student government, school sports or clubs, school theater productions, etc.</w:t>
      </w:r>
    </w:p>
    <w:p w:rsidR="00FB5E12" w:rsidRPr="000369BD" w:rsidRDefault="00FB5E12" w:rsidP="00FB5E12">
      <w:pPr>
        <w:pStyle w:val="NoSpacing"/>
        <w:rPr>
          <w:sz w:val="19"/>
          <w:szCs w:val="19"/>
        </w:rPr>
      </w:pPr>
    </w:p>
    <w:p w:rsidR="00FB5E12" w:rsidRPr="000369BD" w:rsidRDefault="00FB5E12" w:rsidP="00FB5E12">
      <w:pPr>
        <w:pStyle w:val="NoSpacing"/>
      </w:pPr>
      <w:r w:rsidRPr="000369BD">
        <w:rPr>
          <w:sz w:val="19"/>
          <w:szCs w:val="19"/>
        </w:rPr>
        <w:t>Consistent and sustained participation requires students to play a significant role in the organization recurrently – as exemplified by regular attendance, reliable involvement in scheduled events, and positive contributions to the organization.</w:t>
      </w:r>
    </w:p>
    <w:p w:rsidR="00FB5E12" w:rsidRPr="000369BD" w:rsidRDefault="00FB5E12" w:rsidP="00FB5E12">
      <w:pPr>
        <w:pStyle w:val="NoSpacing"/>
      </w:pPr>
    </w:p>
    <w:p w:rsidR="00FB5E12" w:rsidRPr="000369BD" w:rsidRDefault="00FB5E12" w:rsidP="00FB5E12">
      <w:pPr>
        <w:pStyle w:val="NoSpacing"/>
        <w:rPr>
          <w:b/>
        </w:rPr>
      </w:pPr>
      <w:r w:rsidRPr="000369BD">
        <w:rPr>
          <w:b/>
        </w:rPr>
        <w:t>Community Service</w:t>
      </w:r>
    </w:p>
    <w:p w:rsidR="00FB5E12" w:rsidRPr="000369BD" w:rsidRDefault="00FB5E12" w:rsidP="00FB5E12">
      <w:pPr>
        <w:pStyle w:val="NoSpacing"/>
        <w:rPr>
          <w:sz w:val="19"/>
          <w:szCs w:val="19"/>
        </w:rPr>
      </w:pPr>
      <w:r w:rsidRPr="000369BD">
        <w:rPr>
          <w:sz w:val="19"/>
          <w:szCs w:val="19"/>
        </w:rPr>
        <w:t xml:space="preserve">Student has completed a minimum of 20 hours of outstanding service directed toward the betterment of the community outside SCC. </w:t>
      </w:r>
      <w:r w:rsidRPr="000369BD">
        <w:rPr>
          <w:b/>
          <w:bCs/>
          <w:sz w:val="19"/>
        </w:rPr>
        <w:t>Community service hours are unpaid activities – time given freely of one’s own will and not because the student is required to do so</w:t>
      </w:r>
      <w:r w:rsidRPr="000369BD">
        <w:rPr>
          <w:sz w:val="19"/>
          <w:szCs w:val="19"/>
        </w:rPr>
        <w:t>. At least 10 of those hours must be sustained, consistent service for one organization.</w:t>
      </w:r>
    </w:p>
    <w:p w:rsidR="00FB5E12" w:rsidRPr="000369BD" w:rsidRDefault="00FB5E12" w:rsidP="00FB5E12">
      <w:pPr>
        <w:pStyle w:val="NoSpacing"/>
        <w:rPr>
          <w:sz w:val="19"/>
          <w:szCs w:val="19"/>
        </w:rPr>
      </w:pPr>
    </w:p>
    <w:p w:rsidR="00FB5E12" w:rsidRPr="000369BD" w:rsidRDefault="00FB5E12" w:rsidP="00FB5E12">
      <w:pPr>
        <w:pStyle w:val="NoSpacing"/>
        <w:rPr>
          <w:sz w:val="19"/>
          <w:szCs w:val="19"/>
        </w:rPr>
      </w:pPr>
      <w:r w:rsidRPr="000369BD">
        <w:rPr>
          <w:sz w:val="19"/>
          <w:szCs w:val="19"/>
        </w:rPr>
        <w:t>Student cannot receive any compensation for this service. Sustained, consistent service requires students to invest their time and effort into one cause or organization on a regular basis – working to affect a positive change in the community. This service cannot be accomplished in one or two days. It entails frequent, reliable participation.</w:t>
      </w:r>
    </w:p>
    <w:p w:rsidR="00FB5E12" w:rsidRPr="000369BD" w:rsidRDefault="00FB5E12" w:rsidP="00FB5E12">
      <w:pPr>
        <w:pStyle w:val="NoSpacing"/>
        <w:rPr>
          <w:sz w:val="19"/>
          <w:szCs w:val="19"/>
        </w:rPr>
      </w:pPr>
    </w:p>
    <w:p w:rsidR="00FB5E12" w:rsidRPr="000369BD" w:rsidRDefault="00FB5E12" w:rsidP="00FB5E12">
      <w:pPr>
        <w:pStyle w:val="NoSpacing"/>
        <w:rPr>
          <w:b/>
        </w:rPr>
      </w:pPr>
      <w:r w:rsidRPr="000369BD">
        <w:rPr>
          <w:b/>
        </w:rPr>
        <w:t>Scholarship</w:t>
      </w:r>
    </w:p>
    <w:p w:rsidR="00FB5E12" w:rsidRPr="000369BD" w:rsidRDefault="00FB5E12" w:rsidP="00FB5E12">
      <w:pPr>
        <w:pStyle w:val="NoSpacing"/>
        <w:rPr>
          <w:sz w:val="19"/>
          <w:szCs w:val="19"/>
        </w:rPr>
      </w:pPr>
      <w:r w:rsidRPr="000369BD">
        <w:rPr>
          <w:sz w:val="19"/>
          <w:szCs w:val="19"/>
        </w:rPr>
        <w:t>Exceptional academic achievement is reflected in the student’s G.P.A. of a 3.5 or higher on a 4.0 scale.</w:t>
      </w:r>
    </w:p>
    <w:p w:rsidR="00FB5E12" w:rsidRPr="000369BD" w:rsidRDefault="00FB5E12" w:rsidP="00FB5E12">
      <w:pPr>
        <w:pStyle w:val="NoSpacing"/>
        <w:rPr>
          <w:sz w:val="19"/>
          <w:szCs w:val="19"/>
        </w:rPr>
      </w:pPr>
    </w:p>
    <w:p w:rsidR="00FB5E12" w:rsidRPr="000369BD" w:rsidRDefault="00FB5E12" w:rsidP="00FB5E12">
      <w:pPr>
        <w:pStyle w:val="NoSpacing"/>
        <w:rPr>
          <w:b/>
        </w:rPr>
      </w:pPr>
      <w:r w:rsidRPr="000369BD">
        <w:rPr>
          <w:b/>
        </w:rPr>
        <w:t>Character</w:t>
      </w:r>
    </w:p>
    <w:p w:rsidR="00FB5E12" w:rsidRPr="000369BD" w:rsidRDefault="00FB5E12" w:rsidP="00FB5E12">
      <w:pPr>
        <w:pStyle w:val="NoSpacing"/>
        <w:rPr>
          <w:sz w:val="19"/>
          <w:szCs w:val="19"/>
        </w:rPr>
      </w:pPr>
      <w:r w:rsidRPr="000369BD">
        <w:rPr>
          <w:sz w:val="19"/>
          <w:szCs w:val="19"/>
        </w:rPr>
        <w:t>Student strongly exemplifies each of the six desirable qualities of good character. S/He is respectful, mature, responsible, fair, trustworthy, and honest. The student’s discipline record should reflect his/her strength of character. Numerous faculty members enthusiastically verify this strength of character through completion of a faculty survey that attests to the student’s integrity. The forms must be COMPLETE, ACCURATE, and submitted ON TIME.</w:t>
      </w:r>
    </w:p>
    <w:p w:rsidR="00FB5E12" w:rsidRPr="000369BD" w:rsidRDefault="00FB5E12" w:rsidP="00FB5E12">
      <w:pPr>
        <w:pStyle w:val="NoSpacing"/>
        <w:rPr>
          <w:sz w:val="19"/>
          <w:szCs w:val="19"/>
        </w:rPr>
      </w:pPr>
    </w:p>
    <w:p w:rsidR="00FB5E12" w:rsidRPr="000369BD" w:rsidRDefault="00FB5E12" w:rsidP="00FB5E12">
      <w:pPr>
        <w:pStyle w:val="NoSpacing"/>
        <w:rPr>
          <w:sz w:val="19"/>
          <w:szCs w:val="19"/>
        </w:rPr>
      </w:pPr>
      <w:r w:rsidRPr="000369BD">
        <w:rPr>
          <w:sz w:val="19"/>
          <w:szCs w:val="19"/>
        </w:rPr>
        <w:t xml:space="preserve">Student can be kept out of NHS for any one action that does not exemplify strong character, such as insubordination, cheating, plagiarizing, bullying, drinking at school-sponsored events, etc. </w:t>
      </w:r>
    </w:p>
    <w:p w:rsidR="00FB5E12" w:rsidRPr="000369BD" w:rsidRDefault="00FB5E12" w:rsidP="00FB5E12">
      <w:pPr>
        <w:pStyle w:val="NoSpacing"/>
        <w:rPr>
          <w:sz w:val="19"/>
          <w:szCs w:val="19"/>
        </w:rPr>
      </w:pPr>
    </w:p>
    <w:p w:rsidR="00FB5E12" w:rsidRPr="000369BD" w:rsidRDefault="00FB5E12" w:rsidP="00FB5E12">
      <w:pPr>
        <w:pStyle w:val="NoSpacing"/>
      </w:pPr>
    </w:p>
    <w:p w:rsidR="00FB5E12" w:rsidRPr="000369BD" w:rsidRDefault="00FB5E12" w:rsidP="00FB5E12">
      <w:pPr>
        <w:pStyle w:val="NoSpacing"/>
      </w:pPr>
    </w:p>
    <w:sectPr w:rsidR="00FB5E12" w:rsidRPr="000369BD" w:rsidSect="00511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E12"/>
    <w:rsid w:val="000369BD"/>
    <w:rsid w:val="0051150A"/>
    <w:rsid w:val="00FB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5E12"/>
    <w:rPr>
      <w:rFonts w:ascii="Georgia" w:hAnsi="Georgia" w:hint="default"/>
      <w:i/>
      <w:iCs/>
    </w:rPr>
  </w:style>
  <w:style w:type="character" w:styleId="Strong">
    <w:name w:val="Strong"/>
    <w:basedOn w:val="DefaultParagraphFont"/>
    <w:uiPriority w:val="22"/>
    <w:qFormat/>
    <w:rsid w:val="00FB5E12"/>
    <w:rPr>
      <w:b/>
      <w:bCs/>
    </w:rPr>
  </w:style>
  <w:style w:type="paragraph" w:styleId="NormalWeb">
    <w:name w:val="Normal (Web)"/>
    <w:basedOn w:val="Normal"/>
    <w:uiPriority w:val="99"/>
    <w:unhideWhenUsed/>
    <w:rsid w:val="00FB5E12"/>
    <w:pPr>
      <w:spacing w:after="406" w:line="240" w:lineRule="auto"/>
    </w:pPr>
    <w:rPr>
      <w:rFonts w:ascii="Times New Roman" w:eastAsia="Times New Roman" w:hAnsi="Times New Roman" w:cs="Times New Roman"/>
      <w:sz w:val="24"/>
      <w:szCs w:val="24"/>
    </w:rPr>
  </w:style>
  <w:style w:type="paragraph" w:styleId="NoSpacing">
    <w:name w:val="No Spacing"/>
    <w:uiPriority w:val="1"/>
    <w:qFormat/>
    <w:rsid w:val="00FB5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52128711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7">
          <w:marLeft w:val="0"/>
          <w:marRight w:val="0"/>
          <w:marTop w:val="0"/>
          <w:marBottom w:val="0"/>
          <w:divBdr>
            <w:top w:val="none" w:sz="0" w:space="0" w:color="auto"/>
            <w:left w:val="none" w:sz="0" w:space="0" w:color="auto"/>
            <w:bottom w:val="none" w:sz="0" w:space="0" w:color="auto"/>
            <w:right w:val="none" w:sz="0" w:space="0" w:color="auto"/>
          </w:divBdr>
          <w:divsChild>
            <w:div w:id="2074237576">
              <w:marLeft w:val="0"/>
              <w:marRight w:val="0"/>
              <w:marTop w:val="0"/>
              <w:marBottom w:val="0"/>
              <w:divBdr>
                <w:top w:val="none" w:sz="0" w:space="0" w:color="auto"/>
                <w:left w:val="none" w:sz="0" w:space="0" w:color="auto"/>
                <w:bottom w:val="none" w:sz="0" w:space="0" w:color="auto"/>
                <w:right w:val="none" w:sz="0" w:space="0" w:color="auto"/>
              </w:divBdr>
              <w:divsChild>
                <w:div w:id="177237176">
                  <w:marLeft w:val="0"/>
                  <w:marRight w:val="0"/>
                  <w:marTop w:val="0"/>
                  <w:marBottom w:val="0"/>
                  <w:divBdr>
                    <w:top w:val="none" w:sz="0" w:space="0" w:color="auto"/>
                    <w:left w:val="none" w:sz="0" w:space="0" w:color="auto"/>
                    <w:bottom w:val="none" w:sz="0" w:space="0" w:color="auto"/>
                    <w:right w:val="none" w:sz="0" w:space="0" w:color="auto"/>
                  </w:divBdr>
                  <w:divsChild>
                    <w:div w:id="314452912">
                      <w:marLeft w:val="0"/>
                      <w:marRight w:val="0"/>
                      <w:marTop w:val="0"/>
                      <w:marBottom w:val="450"/>
                      <w:divBdr>
                        <w:top w:val="none" w:sz="0" w:space="0" w:color="auto"/>
                        <w:left w:val="none" w:sz="0" w:space="0" w:color="auto"/>
                        <w:bottom w:val="none" w:sz="0" w:space="0" w:color="auto"/>
                        <w:right w:val="none" w:sz="0" w:space="0" w:color="auto"/>
                      </w:divBdr>
                      <w:divsChild>
                        <w:div w:id="105779555">
                          <w:marLeft w:val="0"/>
                          <w:marRight w:val="0"/>
                          <w:marTop w:val="0"/>
                          <w:marBottom w:val="0"/>
                          <w:divBdr>
                            <w:top w:val="none" w:sz="0" w:space="0" w:color="auto"/>
                            <w:left w:val="none" w:sz="0" w:space="0" w:color="auto"/>
                            <w:bottom w:val="none" w:sz="0" w:space="0" w:color="auto"/>
                            <w:right w:val="none" w:sz="0" w:space="0" w:color="auto"/>
                          </w:divBdr>
                          <w:divsChild>
                            <w:div w:id="910889325">
                              <w:marLeft w:val="0"/>
                              <w:marRight w:val="0"/>
                              <w:marTop w:val="0"/>
                              <w:marBottom w:val="0"/>
                              <w:divBdr>
                                <w:top w:val="none" w:sz="0" w:space="0" w:color="auto"/>
                                <w:left w:val="none" w:sz="0" w:space="0" w:color="auto"/>
                                <w:bottom w:val="none" w:sz="0" w:space="0" w:color="auto"/>
                                <w:right w:val="none" w:sz="0" w:space="0" w:color="auto"/>
                              </w:divBdr>
                              <w:divsChild>
                                <w:div w:id="10424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464</Words>
  <Characters>2645</Characters>
  <Application>Microsoft Office Word</Application>
  <DocSecurity>0</DocSecurity>
  <Lines>22</Lines>
  <Paragraphs>6</Paragraphs>
  <ScaleCrop>false</ScaleCrop>
  <Company>Hewlett-Packard Company</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hknuth</dc:creator>
  <cp:lastModifiedBy>hknuth</cp:lastModifiedBy>
  <cp:revision>2</cp:revision>
  <dcterms:created xsi:type="dcterms:W3CDTF">2014-10-22T20:22:00Z</dcterms:created>
  <dcterms:modified xsi:type="dcterms:W3CDTF">2014-10-22T20:49:00Z</dcterms:modified>
</cp:coreProperties>
</file>